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11F" w:rsidRDefault="000937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– Кузбасс</w:t>
      </w:r>
    </w:p>
    <w:p w:rsidR="00BA411F" w:rsidRDefault="0009377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ТЕРРИТОРИАЛЬНАЯ ИЗБИРАТЕЛЬНАЯ КОМИССИЯ</w:t>
      </w:r>
    </w:p>
    <w:p w:rsidR="00BA411F" w:rsidRDefault="000937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ЦЕНТРАЛЬНОГО РАЙОНА</w:t>
      </w:r>
    </w:p>
    <w:p w:rsidR="00BA411F" w:rsidRDefault="0009377D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НОВОКУЗНЕЦКОГО ГОРОДСКОГО ОКРУГА</w:t>
      </w:r>
    </w:p>
    <w:p w:rsidR="00BA411F" w:rsidRDefault="00BA411F">
      <w:pPr>
        <w:jc w:val="center"/>
        <w:rPr>
          <w:b/>
          <w:bCs/>
          <w:sz w:val="26"/>
          <w:szCs w:val="26"/>
        </w:rPr>
      </w:pPr>
    </w:p>
    <w:p w:rsidR="00BA411F" w:rsidRDefault="00BA411F">
      <w:pPr>
        <w:jc w:val="center"/>
        <w:rPr>
          <w:b/>
          <w:bCs/>
          <w:sz w:val="26"/>
          <w:szCs w:val="26"/>
        </w:rPr>
      </w:pPr>
    </w:p>
    <w:p w:rsidR="00BA411F" w:rsidRDefault="0009377D">
      <w:pPr>
        <w:jc w:val="center"/>
        <w:rPr>
          <w:b/>
          <w:bCs/>
          <w:color w:val="000000"/>
          <w:spacing w:val="60"/>
          <w:sz w:val="26"/>
          <w:szCs w:val="26"/>
        </w:rPr>
      </w:pPr>
      <w:r>
        <w:rPr>
          <w:b/>
          <w:bCs/>
          <w:color w:val="000000"/>
          <w:spacing w:val="60"/>
          <w:sz w:val="26"/>
          <w:szCs w:val="26"/>
        </w:rPr>
        <w:t>РЕШЕНИЕ</w:t>
      </w:r>
    </w:p>
    <w:tbl>
      <w:tblPr>
        <w:tblW w:w="9219" w:type="dxa"/>
        <w:jc w:val="center"/>
        <w:tblLayout w:type="fixed"/>
        <w:tblLook w:val="00A0" w:firstRow="1" w:lastRow="0" w:firstColumn="1" w:lastColumn="0" w:noHBand="0" w:noVBand="0"/>
      </w:tblPr>
      <w:tblGrid>
        <w:gridCol w:w="2904"/>
        <w:gridCol w:w="4681"/>
        <w:gridCol w:w="1634"/>
      </w:tblGrid>
      <w:tr w:rsidR="00BA411F">
        <w:trPr>
          <w:jc w:val="center"/>
        </w:trPr>
        <w:tc>
          <w:tcPr>
            <w:tcW w:w="2904" w:type="dxa"/>
            <w:vAlign w:val="bottom"/>
          </w:tcPr>
          <w:p w:rsidR="00BA411F" w:rsidRDefault="0009377D">
            <w:pPr>
              <w:ind w:left="-176" w:firstLine="142"/>
              <w:rPr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4 сентября 2026 года</w:t>
            </w:r>
          </w:p>
        </w:tc>
        <w:tc>
          <w:tcPr>
            <w:tcW w:w="4681" w:type="dxa"/>
            <w:vAlign w:val="bottom"/>
          </w:tcPr>
          <w:p w:rsidR="00BA411F" w:rsidRDefault="00BA41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34" w:type="dxa"/>
            <w:vAlign w:val="bottom"/>
          </w:tcPr>
          <w:p w:rsidR="00BA411F" w:rsidRDefault="0009377D">
            <w:pPr>
              <w:ind w:left="-514" w:hanging="372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29/15</w:t>
            </w:r>
            <w:r w:rsidR="00CA4776">
              <w:rPr>
                <w:sz w:val="26"/>
                <w:szCs w:val="26"/>
              </w:rPr>
              <w:t>3</w:t>
            </w:r>
            <w:bookmarkStart w:id="0" w:name="_GoBack"/>
            <w:bookmarkEnd w:id="0"/>
          </w:p>
        </w:tc>
      </w:tr>
      <w:tr w:rsidR="00BA411F">
        <w:trPr>
          <w:trHeight w:val="427"/>
          <w:jc w:val="center"/>
        </w:trPr>
        <w:tc>
          <w:tcPr>
            <w:tcW w:w="9219" w:type="dxa"/>
            <w:gridSpan w:val="3"/>
          </w:tcPr>
          <w:p w:rsidR="00BA411F" w:rsidRDefault="0009377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Новокузнецкий городской округ</w:t>
            </w:r>
          </w:p>
          <w:p w:rsidR="00BA411F" w:rsidRDefault="00BA411F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</w:tbl>
    <w:p w:rsidR="00BA411F" w:rsidRDefault="0009377D">
      <w:pPr>
        <w:jc w:val="center"/>
        <w:rPr>
          <w:rStyle w:val="18"/>
          <w:rFonts w:eastAsia="Calibri"/>
          <w:sz w:val="28"/>
          <w:szCs w:val="28"/>
        </w:rPr>
      </w:pPr>
      <w:r>
        <w:rPr>
          <w:rStyle w:val="18"/>
          <w:rFonts w:eastAsia="Calibri"/>
          <w:sz w:val="28"/>
          <w:szCs w:val="28"/>
        </w:rPr>
        <w:t xml:space="preserve">О прекращении полномочий члена </w:t>
      </w:r>
      <w:r>
        <w:rPr>
          <w:rStyle w:val="18"/>
          <w:rFonts w:eastAsia="Calibri"/>
          <w:sz w:val="28"/>
          <w:szCs w:val="28"/>
        </w:rPr>
        <w:br/>
        <w:t xml:space="preserve">участковой избирательной </w:t>
      </w:r>
      <w:r>
        <w:rPr>
          <w:rStyle w:val="18"/>
          <w:rFonts w:eastAsia="Calibri"/>
          <w:sz w:val="28"/>
          <w:szCs w:val="28"/>
        </w:rPr>
        <w:t xml:space="preserve">комиссии № 695  </w:t>
      </w:r>
    </w:p>
    <w:p w:rsidR="00BA411F" w:rsidRDefault="0009377D">
      <w:pPr>
        <w:jc w:val="center"/>
        <w:rPr>
          <w:rStyle w:val="18"/>
          <w:rFonts w:eastAsia="Calibri"/>
          <w:sz w:val="28"/>
          <w:szCs w:val="28"/>
        </w:rPr>
      </w:pPr>
      <w:r>
        <w:rPr>
          <w:rStyle w:val="18"/>
          <w:rFonts w:eastAsia="Calibri"/>
          <w:sz w:val="28"/>
          <w:szCs w:val="28"/>
        </w:rPr>
        <w:t xml:space="preserve">с правом решающего голоса </w:t>
      </w:r>
    </w:p>
    <w:p w:rsidR="00BA411F" w:rsidRDefault="00BA411F">
      <w:pPr>
        <w:rPr>
          <w:sz w:val="28"/>
          <w:szCs w:val="28"/>
        </w:rPr>
      </w:pPr>
    </w:p>
    <w:p w:rsidR="00BA411F" w:rsidRDefault="0009377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подпунктом «а» п. 6, подпунктом «г» п 8 ст. 29 Федерального закона № 67-ФЗ от 12 июня 2002 года «Об основных гарантиях избирательных прав и права на участие в референдуме граждан Российской феде</w:t>
      </w:r>
      <w:r>
        <w:rPr>
          <w:sz w:val="28"/>
          <w:szCs w:val="28"/>
        </w:rPr>
        <w:t>рации», территориальная избирательная комиссия Центрального района Новокузнецкого городского округа (далее – ТИК)</w:t>
      </w:r>
    </w:p>
    <w:p w:rsidR="00BA411F" w:rsidRDefault="0009377D">
      <w:pPr>
        <w:spacing w:before="120" w:after="12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 Е Ш И Л А:</w:t>
      </w:r>
    </w:p>
    <w:p w:rsidR="00BA411F" w:rsidRDefault="0009377D">
      <w:pPr>
        <w:numPr>
          <w:ilvl w:val="0"/>
          <w:numId w:val="5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Освободить от обязанностей члена участковой избирательной комиссии № 695 с правом решающего голоса до истечения срока своих полно</w:t>
      </w:r>
      <w:r>
        <w:rPr>
          <w:sz w:val="28"/>
          <w:szCs w:val="28"/>
        </w:rPr>
        <w:t xml:space="preserve">мочий на основании письменного заявления, поданного в Территориальную избирательную комиссию Центрального района Новокузнецкого городского округа </w:t>
      </w:r>
      <w:proofErr w:type="spellStart"/>
      <w:r>
        <w:rPr>
          <w:sz w:val="28"/>
          <w:szCs w:val="28"/>
        </w:rPr>
        <w:t>Каськову</w:t>
      </w:r>
      <w:proofErr w:type="spellEnd"/>
      <w:r>
        <w:rPr>
          <w:sz w:val="28"/>
          <w:szCs w:val="28"/>
        </w:rPr>
        <w:t xml:space="preserve"> Татьяну Михайловну.</w:t>
      </w:r>
    </w:p>
    <w:p w:rsidR="00BA411F" w:rsidRDefault="0009377D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Направить настоящее решение в Избирательную комиссию Кемеровской области – Кузбас</w:t>
      </w:r>
      <w:r>
        <w:rPr>
          <w:sz w:val="28"/>
          <w:szCs w:val="28"/>
        </w:rPr>
        <w:t>са для размещения на официальном сайте Избирательной комиссии Кемеровской области – Кузбасса в информационно-телекоммуникационной сети «Интернет».</w:t>
      </w:r>
    </w:p>
    <w:p w:rsidR="00BA411F" w:rsidRDefault="0009377D">
      <w:pPr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Разместить настоящее решение на странице «Выборы» на официальном сайте администрации города Новокузнецка в ин</w:t>
      </w:r>
      <w:r>
        <w:rPr>
          <w:sz w:val="28"/>
          <w:szCs w:val="28"/>
        </w:rPr>
        <w:t>формационно-телекоммуникационной сети «Интернет».</w:t>
      </w:r>
    </w:p>
    <w:p w:rsidR="00BA411F" w:rsidRDefault="0009377D">
      <w:pPr>
        <w:numPr>
          <w:ilvl w:val="0"/>
          <w:numId w:val="5"/>
        </w:numPr>
        <w:tabs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решения возложить на секретаря территориальной избирательной комиссии Центрального района Новокузнецкого городского округа А. А. Асташкину.</w:t>
      </w:r>
    </w:p>
    <w:p w:rsidR="00BA411F" w:rsidRDefault="00BA411F">
      <w:pPr>
        <w:rPr>
          <w:sz w:val="28"/>
          <w:szCs w:val="28"/>
        </w:rPr>
      </w:pPr>
    </w:p>
    <w:p w:rsidR="00BA411F" w:rsidRDefault="00BA411F">
      <w:pPr>
        <w:rPr>
          <w:sz w:val="26"/>
          <w:szCs w:val="26"/>
        </w:rPr>
      </w:pPr>
    </w:p>
    <w:p w:rsidR="00BA411F" w:rsidRDefault="00BA411F">
      <w:pPr>
        <w:rPr>
          <w:sz w:val="26"/>
          <w:szCs w:val="26"/>
        </w:rPr>
      </w:pPr>
    </w:p>
    <w:p w:rsidR="00BA411F" w:rsidRDefault="0009377D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территориальной</w:t>
      </w:r>
    </w:p>
    <w:p w:rsidR="00BA411F" w:rsidRDefault="000937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избирательной комиссии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Е.С. Романова</w:t>
      </w:r>
    </w:p>
    <w:p w:rsidR="00BA411F" w:rsidRDefault="00BA411F">
      <w:pPr>
        <w:jc w:val="both"/>
        <w:rPr>
          <w:sz w:val="28"/>
          <w:szCs w:val="28"/>
        </w:rPr>
      </w:pPr>
    </w:p>
    <w:p w:rsidR="00BA411F" w:rsidRDefault="000937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территориальной </w:t>
      </w:r>
    </w:p>
    <w:p w:rsidR="00BA411F" w:rsidRDefault="000937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избирательной комиссии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А.А. Асташкина</w:t>
      </w:r>
    </w:p>
    <w:sectPr w:rsidR="00BA411F">
      <w:pgSz w:w="11906" w:h="16838"/>
      <w:pgMar w:top="851" w:right="849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377D" w:rsidRDefault="0009377D">
      <w:r>
        <w:separator/>
      </w:r>
    </w:p>
  </w:endnote>
  <w:endnote w:type="continuationSeparator" w:id="0">
    <w:p w:rsidR="0009377D" w:rsidRDefault="00093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377D" w:rsidRDefault="0009377D">
      <w:r>
        <w:separator/>
      </w:r>
    </w:p>
  </w:footnote>
  <w:footnote w:type="continuationSeparator" w:id="0">
    <w:p w:rsidR="0009377D" w:rsidRDefault="00093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267143"/>
    <w:multiLevelType w:val="hybridMultilevel"/>
    <w:tmpl w:val="EF4AB238"/>
    <w:lvl w:ilvl="0" w:tplc="934066FC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498C08CC">
      <w:start w:val="1"/>
      <w:numFmt w:val="lowerLetter"/>
      <w:lvlText w:val="%2."/>
      <w:lvlJc w:val="left"/>
      <w:pPr>
        <w:ind w:left="1647" w:hanging="360"/>
      </w:pPr>
    </w:lvl>
    <w:lvl w:ilvl="2" w:tplc="C1C41AFC">
      <w:start w:val="1"/>
      <w:numFmt w:val="lowerRoman"/>
      <w:lvlText w:val="%3."/>
      <w:lvlJc w:val="right"/>
      <w:pPr>
        <w:ind w:left="2367" w:hanging="180"/>
      </w:pPr>
    </w:lvl>
    <w:lvl w:ilvl="3" w:tplc="B442CA44">
      <w:start w:val="1"/>
      <w:numFmt w:val="decimal"/>
      <w:lvlText w:val="%4."/>
      <w:lvlJc w:val="left"/>
      <w:pPr>
        <w:ind w:left="3087" w:hanging="360"/>
      </w:pPr>
    </w:lvl>
    <w:lvl w:ilvl="4" w:tplc="289432FC">
      <w:start w:val="1"/>
      <w:numFmt w:val="lowerLetter"/>
      <w:lvlText w:val="%5."/>
      <w:lvlJc w:val="left"/>
      <w:pPr>
        <w:ind w:left="3807" w:hanging="360"/>
      </w:pPr>
    </w:lvl>
    <w:lvl w:ilvl="5" w:tplc="4CCCB6D0">
      <w:start w:val="1"/>
      <w:numFmt w:val="lowerRoman"/>
      <w:lvlText w:val="%6."/>
      <w:lvlJc w:val="right"/>
      <w:pPr>
        <w:ind w:left="4527" w:hanging="180"/>
      </w:pPr>
    </w:lvl>
    <w:lvl w:ilvl="6" w:tplc="DABE5378">
      <w:start w:val="1"/>
      <w:numFmt w:val="decimal"/>
      <w:lvlText w:val="%7."/>
      <w:lvlJc w:val="left"/>
      <w:pPr>
        <w:ind w:left="5247" w:hanging="360"/>
      </w:pPr>
    </w:lvl>
    <w:lvl w:ilvl="7" w:tplc="7666A268">
      <w:start w:val="1"/>
      <w:numFmt w:val="lowerLetter"/>
      <w:lvlText w:val="%8."/>
      <w:lvlJc w:val="left"/>
      <w:pPr>
        <w:ind w:left="5967" w:hanging="360"/>
      </w:pPr>
    </w:lvl>
    <w:lvl w:ilvl="8" w:tplc="0B365ED0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8A00511"/>
    <w:multiLevelType w:val="hybridMultilevel"/>
    <w:tmpl w:val="14A0A328"/>
    <w:lvl w:ilvl="0" w:tplc="AAD40130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81469CC">
      <w:start w:val="1"/>
      <w:numFmt w:val="lowerLetter"/>
      <w:lvlText w:val="%2."/>
      <w:lvlJc w:val="left"/>
      <w:pPr>
        <w:ind w:left="1788" w:hanging="360"/>
      </w:pPr>
    </w:lvl>
    <w:lvl w:ilvl="2" w:tplc="29BC9E64">
      <w:start w:val="1"/>
      <w:numFmt w:val="lowerRoman"/>
      <w:lvlText w:val="%3."/>
      <w:lvlJc w:val="right"/>
      <w:pPr>
        <w:ind w:left="2508" w:hanging="180"/>
      </w:pPr>
    </w:lvl>
    <w:lvl w:ilvl="3" w:tplc="02245C0A">
      <w:start w:val="1"/>
      <w:numFmt w:val="decimal"/>
      <w:lvlText w:val="%4."/>
      <w:lvlJc w:val="left"/>
      <w:pPr>
        <w:ind w:left="3228" w:hanging="360"/>
      </w:pPr>
    </w:lvl>
    <w:lvl w:ilvl="4" w:tplc="7E0AB44E">
      <w:start w:val="1"/>
      <w:numFmt w:val="lowerLetter"/>
      <w:lvlText w:val="%5."/>
      <w:lvlJc w:val="left"/>
      <w:pPr>
        <w:ind w:left="3948" w:hanging="360"/>
      </w:pPr>
    </w:lvl>
    <w:lvl w:ilvl="5" w:tplc="BD8C15B2">
      <w:start w:val="1"/>
      <w:numFmt w:val="lowerRoman"/>
      <w:lvlText w:val="%6."/>
      <w:lvlJc w:val="right"/>
      <w:pPr>
        <w:ind w:left="4668" w:hanging="180"/>
      </w:pPr>
    </w:lvl>
    <w:lvl w:ilvl="6" w:tplc="B0309CD6">
      <w:start w:val="1"/>
      <w:numFmt w:val="decimal"/>
      <w:lvlText w:val="%7."/>
      <w:lvlJc w:val="left"/>
      <w:pPr>
        <w:ind w:left="5388" w:hanging="360"/>
      </w:pPr>
    </w:lvl>
    <w:lvl w:ilvl="7" w:tplc="3A6466C0">
      <w:start w:val="1"/>
      <w:numFmt w:val="lowerLetter"/>
      <w:lvlText w:val="%8."/>
      <w:lvlJc w:val="left"/>
      <w:pPr>
        <w:ind w:left="6108" w:hanging="360"/>
      </w:pPr>
    </w:lvl>
    <w:lvl w:ilvl="8" w:tplc="41B40A8E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8EC4008"/>
    <w:multiLevelType w:val="hybridMultilevel"/>
    <w:tmpl w:val="75189C28"/>
    <w:lvl w:ilvl="0" w:tplc="4CBAF354">
      <w:start w:val="1"/>
      <w:numFmt w:val="decimal"/>
      <w:lvlText w:val="%1."/>
      <w:lvlJc w:val="left"/>
      <w:pPr>
        <w:ind w:left="1211" w:hanging="360"/>
      </w:pPr>
    </w:lvl>
    <w:lvl w:ilvl="1" w:tplc="9AFC5932">
      <w:start w:val="1"/>
      <w:numFmt w:val="lowerLetter"/>
      <w:lvlText w:val="%2."/>
      <w:lvlJc w:val="left"/>
      <w:pPr>
        <w:ind w:left="1931" w:hanging="360"/>
      </w:pPr>
    </w:lvl>
    <w:lvl w:ilvl="2" w:tplc="5BF65034">
      <w:start w:val="1"/>
      <w:numFmt w:val="lowerRoman"/>
      <w:lvlText w:val="%3."/>
      <w:lvlJc w:val="right"/>
      <w:pPr>
        <w:ind w:left="2651" w:hanging="180"/>
      </w:pPr>
    </w:lvl>
    <w:lvl w:ilvl="3" w:tplc="749CFF74">
      <w:start w:val="1"/>
      <w:numFmt w:val="decimal"/>
      <w:lvlText w:val="%4."/>
      <w:lvlJc w:val="left"/>
      <w:pPr>
        <w:ind w:left="3371" w:hanging="360"/>
      </w:pPr>
    </w:lvl>
    <w:lvl w:ilvl="4" w:tplc="89FE4DD8">
      <w:start w:val="1"/>
      <w:numFmt w:val="lowerLetter"/>
      <w:lvlText w:val="%5."/>
      <w:lvlJc w:val="left"/>
      <w:pPr>
        <w:ind w:left="4091" w:hanging="360"/>
      </w:pPr>
    </w:lvl>
    <w:lvl w:ilvl="5" w:tplc="D7322A70">
      <w:start w:val="1"/>
      <w:numFmt w:val="lowerRoman"/>
      <w:lvlText w:val="%6."/>
      <w:lvlJc w:val="right"/>
      <w:pPr>
        <w:ind w:left="4811" w:hanging="180"/>
      </w:pPr>
    </w:lvl>
    <w:lvl w:ilvl="6" w:tplc="6002C634">
      <w:start w:val="1"/>
      <w:numFmt w:val="decimal"/>
      <w:lvlText w:val="%7."/>
      <w:lvlJc w:val="left"/>
      <w:pPr>
        <w:ind w:left="5531" w:hanging="360"/>
      </w:pPr>
    </w:lvl>
    <w:lvl w:ilvl="7" w:tplc="65E6B712">
      <w:start w:val="1"/>
      <w:numFmt w:val="lowerLetter"/>
      <w:lvlText w:val="%8."/>
      <w:lvlJc w:val="left"/>
      <w:pPr>
        <w:ind w:left="6251" w:hanging="360"/>
      </w:pPr>
    </w:lvl>
    <w:lvl w:ilvl="8" w:tplc="AE72F1FA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57F34D1C"/>
    <w:multiLevelType w:val="hybridMultilevel"/>
    <w:tmpl w:val="C02A7BF8"/>
    <w:lvl w:ilvl="0" w:tplc="7ED8857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3E8CE2D0">
      <w:start w:val="1"/>
      <w:numFmt w:val="lowerLetter"/>
      <w:lvlText w:val="%2."/>
      <w:lvlJc w:val="left"/>
      <w:pPr>
        <w:ind w:left="1648" w:hanging="360"/>
      </w:pPr>
    </w:lvl>
    <w:lvl w:ilvl="2" w:tplc="0734CC34">
      <w:start w:val="1"/>
      <w:numFmt w:val="lowerRoman"/>
      <w:lvlText w:val="%3."/>
      <w:lvlJc w:val="right"/>
      <w:pPr>
        <w:ind w:left="2368" w:hanging="180"/>
      </w:pPr>
    </w:lvl>
    <w:lvl w:ilvl="3" w:tplc="9CD2965C">
      <w:start w:val="1"/>
      <w:numFmt w:val="decimal"/>
      <w:lvlText w:val="%4."/>
      <w:lvlJc w:val="left"/>
      <w:pPr>
        <w:ind w:left="3088" w:hanging="360"/>
      </w:pPr>
    </w:lvl>
    <w:lvl w:ilvl="4" w:tplc="D6007154">
      <w:start w:val="1"/>
      <w:numFmt w:val="lowerLetter"/>
      <w:lvlText w:val="%5."/>
      <w:lvlJc w:val="left"/>
      <w:pPr>
        <w:ind w:left="3808" w:hanging="360"/>
      </w:pPr>
    </w:lvl>
    <w:lvl w:ilvl="5" w:tplc="3B56D024">
      <w:start w:val="1"/>
      <w:numFmt w:val="lowerRoman"/>
      <w:lvlText w:val="%6."/>
      <w:lvlJc w:val="right"/>
      <w:pPr>
        <w:ind w:left="4528" w:hanging="180"/>
      </w:pPr>
    </w:lvl>
    <w:lvl w:ilvl="6" w:tplc="8AF0AA54">
      <w:start w:val="1"/>
      <w:numFmt w:val="decimal"/>
      <w:lvlText w:val="%7."/>
      <w:lvlJc w:val="left"/>
      <w:pPr>
        <w:ind w:left="5248" w:hanging="360"/>
      </w:pPr>
    </w:lvl>
    <w:lvl w:ilvl="7" w:tplc="CB3C6DB2">
      <w:start w:val="1"/>
      <w:numFmt w:val="lowerLetter"/>
      <w:lvlText w:val="%8."/>
      <w:lvlJc w:val="left"/>
      <w:pPr>
        <w:ind w:left="5968" w:hanging="360"/>
      </w:pPr>
    </w:lvl>
    <w:lvl w:ilvl="8" w:tplc="E38AB7FA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60D05433"/>
    <w:multiLevelType w:val="hybridMultilevel"/>
    <w:tmpl w:val="CF348A6E"/>
    <w:lvl w:ilvl="0" w:tplc="070CA4C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325EB0EE">
      <w:start w:val="1"/>
      <w:numFmt w:val="lowerLetter"/>
      <w:lvlText w:val="%2."/>
      <w:lvlJc w:val="left"/>
      <w:pPr>
        <w:ind w:left="1440" w:hanging="360"/>
      </w:pPr>
    </w:lvl>
    <w:lvl w:ilvl="2" w:tplc="0B1EBB44">
      <w:start w:val="1"/>
      <w:numFmt w:val="lowerRoman"/>
      <w:lvlText w:val="%3."/>
      <w:lvlJc w:val="right"/>
      <w:pPr>
        <w:ind w:left="2160" w:hanging="180"/>
      </w:pPr>
    </w:lvl>
    <w:lvl w:ilvl="3" w:tplc="C810ACC6">
      <w:start w:val="1"/>
      <w:numFmt w:val="decimal"/>
      <w:lvlText w:val="%4."/>
      <w:lvlJc w:val="left"/>
      <w:pPr>
        <w:ind w:left="2880" w:hanging="360"/>
      </w:pPr>
    </w:lvl>
    <w:lvl w:ilvl="4" w:tplc="93886616">
      <w:start w:val="1"/>
      <w:numFmt w:val="lowerLetter"/>
      <w:lvlText w:val="%5."/>
      <w:lvlJc w:val="left"/>
      <w:pPr>
        <w:ind w:left="3600" w:hanging="360"/>
      </w:pPr>
    </w:lvl>
    <w:lvl w:ilvl="5" w:tplc="B9A805FC">
      <w:start w:val="1"/>
      <w:numFmt w:val="lowerRoman"/>
      <w:lvlText w:val="%6."/>
      <w:lvlJc w:val="right"/>
      <w:pPr>
        <w:ind w:left="4320" w:hanging="180"/>
      </w:pPr>
    </w:lvl>
    <w:lvl w:ilvl="6" w:tplc="EED28A56">
      <w:start w:val="1"/>
      <w:numFmt w:val="decimal"/>
      <w:lvlText w:val="%7."/>
      <w:lvlJc w:val="left"/>
      <w:pPr>
        <w:ind w:left="5040" w:hanging="360"/>
      </w:pPr>
    </w:lvl>
    <w:lvl w:ilvl="7" w:tplc="A1D87BBE">
      <w:start w:val="1"/>
      <w:numFmt w:val="lowerLetter"/>
      <w:lvlText w:val="%8."/>
      <w:lvlJc w:val="left"/>
      <w:pPr>
        <w:ind w:left="5760" w:hanging="360"/>
      </w:pPr>
    </w:lvl>
    <w:lvl w:ilvl="8" w:tplc="A462D07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C7058C"/>
    <w:multiLevelType w:val="hybridMultilevel"/>
    <w:tmpl w:val="E2FA5122"/>
    <w:lvl w:ilvl="0" w:tplc="1BFE274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255A5586">
      <w:start w:val="1"/>
      <w:numFmt w:val="lowerLetter"/>
      <w:lvlText w:val="%2."/>
      <w:lvlJc w:val="left"/>
      <w:pPr>
        <w:ind w:left="1931" w:hanging="360"/>
      </w:pPr>
    </w:lvl>
    <w:lvl w:ilvl="2" w:tplc="795AE3D4">
      <w:start w:val="1"/>
      <w:numFmt w:val="lowerRoman"/>
      <w:lvlText w:val="%3."/>
      <w:lvlJc w:val="right"/>
      <w:pPr>
        <w:ind w:left="2651" w:hanging="180"/>
      </w:pPr>
    </w:lvl>
    <w:lvl w:ilvl="3" w:tplc="006A3E1A">
      <w:start w:val="1"/>
      <w:numFmt w:val="decimal"/>
      <w:lvlText w:val="%4."/>
      <w:lvlJc w:val="left"/>
      <w:pPr>
        <w:ind w:left="3371" w:hanging="360"/>
      </w:pPr>
    </w:lvl>
    <w:lvl w:ilvl="4" w:tplc="00C02F3A">
      <w:start w:val="1"/>
      <w:numFmt w:val="lowerLetter"/>
      <w:lvlText w:val="%5."/>
      <w:lvlJc w:val="left"/>
      <w:pPr>
        <w:ind w:left="4091" w:hanging="360"/>
      </w:pPr>
    </w:lvl>
    <w:lvl w:ilvl="5" w:tplc="1994B340">
      <w:start w:val="1"/>
      <w:numFmt w:val="lowerRoman"/>
      <w:lvlText w:val="%6."/>
      <w:lvlJc w:val="right"/>
      <w:pPr>
        <w:ind w:left="4811" w:hanging="180"/>
      </w:pPr>
    </w:lvl>
    <w:lvl w:ilvl="6" w:tplc="45D8DD6A">
      <w:start w:val="1"/>
      <w:numFmt w:val="decimal"/>
      <w:lvlText w:val="%7."/>
      <w:lvlJc w:val="left"/>
      <w:pPr>
        <w:ind w:left="5531" w:hanging="360"/>
      </w:pPr>
    </w:lvl>
    <w:lvl w:ilvl="7" w:tplc="C978B25A">
      <w:start w:val="1"/>
      <w:numFmt w:val="lowerLetter"/>
      <w:lvlText w:val="%8."/>
      <w:lvlJc w:val="left"/>
      <w:pPr>
        <w:ind w:left="6251" w:hanging="360"/>
      </w:pPr>
    </w:lvl>
    <w:lvl w:ilvl="8" w:tplc="9C0A928C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6BC8262E"/>
    <w:multiLevelType w:val="hybridMultilevel"/>
    <w:tmpl w:val="C0D07E62"/>
    <w:lvl w:ilvl="0" w:tplc="1360BC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9698E8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BC6723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86D9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76921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AEE529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F764BE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2C0A07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5F045F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58F50C8"/>
    <w:multiLevelType w:val="hybridMultilevel"/>
    <w:tmpl w:val="BB16EBEC"/>
    <w:lvl w:ilvl="0" w:tplc="53BCACA8">
      <w:start w:val="1"/>
      <w:numFmt w:val="decimal"/>
      <w:lvlText w:val="%1."/>
      <w:lvlJc w:val="left"/>
      <w:pPr>
        <w:ind w:left="360" w:hanging="360"/>
      </w:pPr>
    </w:lvl>
    <w:lvl w:ilvl="1" w:tplc="560A553E">
      <w:start w:val="1"/>
      <w:numFmt w:val="lowerLetter"/>
      <w:lvlText w:val="%2."/>
      <w:lvlJc w:val="left"/>
      <w:pPr>
        <w:ind w:left="1080" w:hanging="360"/>
      </w:pPr>
    </w:lvl>
    <w:lvl w:ilvl="2" w:tplc="B9823226">
      <w:start w:val="1"/>
      <w:numFmt w:val="lowerRoman"/>
      <w:lvlText w:val="%3."/>
      <w:lvlJc w:val="right"/>
      <w:pPr>
        <w:ind w:left="1800" w:hanging="180"/>
      </w:pPr>
    </w:lvl>
    <w:lvl w:ilvl="3" w:tplc="29C25722">
      <w:start w:val="1"/>
      <w:numFmt w:val="decimal"/>
      <w:lvlText w:val="%4."/>
      <w:lvlJc w:val="left"/>
      <w:pPr>
        <w:ind w:left="2520" w:hanging="360"/>
      </w:pPr>
    </w:lvl>
    <w:lvl w:ilvl="4" w:tplc="3D0451D8">
      <w:start w:val="1"/>
      <w:numFmt w:val="lowerLetter"/>
      <w:lvlText w:val="%5."/>
      <w:lvlJc w:val="left"/>
      <w:pPr>
        <w:ind w:left="3240" w:hanging="360"/>
      </w:pPr>
    </w:lvl>
    <w:lvl w:ilvl="5" w:tplc="4D00902E">
      <w:start w:val="1"/>
      <w:numFmt w:val="lowerRoman"/>
      <w:lvlText w:val="%6."/>
      <w:lvlJc w:val="right"/>
      <w:pPr>
        <w:ind w:left="3960" w:hanging="180"/>
      </w:pPr>
    </w:lvl>
    <w:lvl w:ilvl="6" w:tplc="D0028EFE">
      <w:start w:val="1"/>
      <w:numFmt w:val="decimal"/>
      <w:lvlText w:val="%7."/>
      <w:lvlJc w:val="left"/>
      <w:pPr>
        <w:ind w:left="4680" w:hanging="360"/>
      </w:pPr>
    </w:lvl>
    <w:lvl w:ilvl="7" w:tplc="32DC8BB6">
      <w:start w:val="1"/>
      <w:numFmt w:val="lowerLetter"/>
      <w:lvlText w:val="%8."/>
      <w:lvlJc w:val="left"/>
      <w:pPr>
        <w:ind w:left="5400" w:hanging="360"/>
      </w:pPr>
    </w:lvl>
    <w:lvl w:ilvl="8" w:tplc="25F20ED0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411F"/>
    <w:rsid w:val="0009377D"/>
    <w:rsid w:val="00BA411F"/>
    <w:rsid w:val="00CA4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0A1C1"/>
  <w15:docId w15:val="{6BE0B714-64D1-4010-A9AC-39808EB2B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widowControl w:val="0"/>
      <w:ind w:firstLine="1134"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customStyle="1" w:styleId="50">
    <w:name w:val="Заголовок 5 Знак"/>
    <w:basedOn w:val="a0"/>
    <w:link w:val="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styleId="afa">
    <w:name w:val="Hyperlink"/>
    <w:uiPriority w:val="99"/>
    <w:unhideWhenUsed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18">
    <w:name w:val="Основной текст (18)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6"/>
      <w:szCs w:val="26"/>
      <w:u w:val="none"/>
      <w:lang w:val="ru-RU" w:eastAsia="ru-RU" w:bidi="ru-RU"/>
    </w:rPr>
  </w:style>
  <w:style w:type="character" w:customStyle="1" w:styleId="15">
    <w:name w:val="Основной текст (15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lang w:val="ru-RU" w:eastAsia="ru-RU" w:bidi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normaltextrun">
    <w:name w:val="normaltextrun"/>
    <w:basedOn w:val="a0"/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199C32-9B57-4077-88CE-A8F46A38E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1403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ППЗ</dc:creator>
  <cp:lastModifiedBy>Пользователь</cp:lastModifiedBy>
  <cp:revision>4</cp:revision>
  <dcterms:created xsi:type="dcterms:W3CDTF">2026-09-03T12:15:00Z</dcterms:created>
  <dcterms:modified xsi:type="dcterms:W3CDTF">2026-09-03T18:16:00Z</dcterms:modified>
</cp:coreProperties>
</file>